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Наместник Свято-Троицкого Селенгинского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мужского монастыря 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игумен Алексий (Ермолаев)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spacing w:before="0" w:after="0" w:line="240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“____” 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ноября 2021 года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24"/>
          <w:shd w:fill="auto" w:val="clear"/>
        </w:rPr>
        <w:t xml:space="preserve">ПОЛОЖЕНИЕ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24"/>
          <w:shd w:fill="auto" w:val="clear"/>
        </w:rPr>
        <w:t xml:space="preserve">о проведении VI регионального конкурса изобразительного искусства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24"/>
          <w:shd w:fill="auto" w:val="clear"/>
        </w:rPr>
        <w:t xml:space="preserve">“</w:t>
      </w:r>
      <w:r>
        <w:rPr>
          <w:rFonts w:ascii="Georgia" w:hAnsi="Georgia" w:cs="Georgia" w:eastAsia="Georgia"/>
          <w:b/>
          <w:color w:val="000000"/>
          <w:spacing w:val="0"/>
          <w:position w:val="0"/>
          <w:sz w:val="24"/>
          <w:shd w:fill="auto" w:val="clear"/>
        </w:rPr>
        <w:t xml:space="preserve">Свет Рождественской звезды”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1.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Региональный конкурс изобразительного искусства “Свет Рождественской звезды” (далее “Конкурс”) проводится по благословению игумена Алексия (Ермолаева), наместника Свято-Троицкого Селенгинского мужского монастыря.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Конкурс посвящен Православному празднику - Рождество Христово.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1.3. 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Настоящее Положение определяет цели и задачи организаторов, участников Конкурса, содержание и порядок проведения Конкурса, права и обязанности Оргкомитета и Жюри Конкурса, порядок рассмотрения представленных работ и награждение победителей.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1.4. 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Конкурс считается объявленным с момента утверждения настоящего Положения.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Цели и задачи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Цели Конкурса: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приобщение широких слоев населения к Православной культуре;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духовное, нравственное и патриотическое просвещение и воспитание подрастающего поколения;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повышение роли изобразительного искусства в нравственно-эстетическом воспитании людей;</w:t>
      </w: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вовлечении детей и взрослых в занятие художественным творчеством.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2.2. 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Задачи конкурса: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формирование и повышение интереса к Христианству и Православной традиции;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развитие творческого потенциала детей и взрослых;</w:t>
      </w: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создание среды для творческого общения детей и взрослых.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Участники Конкурса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В конкурсе могут принимать участие люди всех возрастов.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3.2. 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Возрастные группы участников: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3-5 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лет, 6-8 лет, 9-11 лет, 12-14 лет, 15-17 лет, от 18 лет и старше (для учащихся старше 18 лет, родителей, пенсионеров), совместная (семейная).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4. 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Руководство Конкурсом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4.1 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Общее руководство подготовкой и проведением Конкурса осуществляет Оргкомитет.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4.2. 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Оргкомитет Конкурса:</w:t>
      </w:r>
    </w:p>
    <w:p>
      <w:pPr>
        <w:numPr>
          <w:ilvl w:val="0"/>
          <w:numId w:val="2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принимает решение о составе Жюри Конкурса и назначении его Председателя;</w:t>
      </w:r>
    </w:p>
    <w:p>
      <w:pPr>
        <w:numPr>
          <w:ilvl w:val="0"/>
          <w:numId w:val="2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координирует работу Жюри во время проведении конкурса;</w:t>
      </w:r>
    </w:p>
    <w:p>
      <w:pPr>
        <w:numPr>
          <w:ilvl w:val="0"/>
          <w:numId w:val="2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принимает работы для участия в Конкурсе;</w:t>
      </w:r>
    </w:p>
    <w:p>
      <w:pPr>
        <w:numPr>
          <w:ilvl w:val="0"/>
          <w:numId w:val="2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осуществляет иные функции в соответствии с настоящим Положением.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4.3. 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Жюри Конкурса:</w:t>
      </w:r>
    </w:p>
    <w:p>
      <w:pPr>
        <w:numPr>
          <w:ilvl w:val="0"/>
          <w:numId w:val="23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проводит экспертизу конкурсных работ, поступивших на Конкурс в соответствии с критериями;</w:t>
      </w:r>
    </w:p>
    <w:p>
      <w:pPr>
        <w:numPr>
          <w:ilvl w:val="0"/>
          <w:numId w:val="23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осуществляет судейство в соответствии с настоящим Положением;</w:t>
      </w:r>
    </w:p>
    <w:p>
      <w:pPr>
        <w:numPr>
          <w:ilvl w:val="0"/>
          <w:numId w:val="23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Определяет кандидатуры победителей (1 место) и призеров (2-3 место) Конкурса согласно возрастным группам и номинациям.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5. 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Порядок проведения Конкурса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5.1. 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Предметом Конкурса являются рисунки на тему “Рождество Христово”.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5.2. 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Конкурс проводится по следующим номинациям:</w:t>
      </w:r>
    </w:p>
    <w:p>
      <w:pPr>
        <w:numPr>
          <w:ilvl w:val="0"/>
          <w:numId w:val="2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Библейские сюжеты Рождества Христова;</w:t>
      </w:r>
    </w:p>
    <w:p>
      <w:pPr>
        <w:numPr>
          <w:ilvl w:val="0"/>
          <w:numId w:val="2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Красота Божьего мира (о Рождестве Христовом);</w:t>
      </w:r>
    </w:p>
    <w:p>
      <w:pPr>
        <w:numPr>
          <w:ilvl w:val="0"/>
          <w:numId w:val="2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Рождественское Богослужение, храм в творчестве детей.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Рождественские вертепы. Основные каноны в изображении главных действующих лиц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Рождественские вертепы не просто поделки и рисунки. Рождественские вертепы ярко и наглядно рассказывают о том, какое чудо произошло в Вифлееме много веков назад. А точнее, отражают сцену рождения Иисуса Христа, можно изобразить пастухов, а также волхвов, приносящих Ему дары. 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Особенно приятно, что многие конкурсанты демонстрируют не только художественно мастерство, но и знания основных библейских истин. Так, например, при изображении Вифлеемской звезды многие уже знают, что она обязательно восьмиконечная, а нимб, который изображают у ангелов Пречистой Девы, Праведного Иосифа Обручника и Младенца Христа, это, как правило, не тарелочка, одетая на голову, а "свет исходящий". Младенец Христос обязательно, как сказано в Евангелие, должен быть изображен повитым пеленами. А Праведный Иосиф Обручник был преклонным старцем. Что касается изображения остальных персонажей и фигур вертепа,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будь то волхвы или пастухи, также животные, присутствующие в вертепе, внешний вид самого вертепа,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все это художественное воображение и мастерство авторов с учетом главных канонов христианской религии и знания истории. Но одновременно с канонами допускаются некоторые элементы, связанные с чисто русской традицией. К примеру, не возбраняется включать в инсталляции сани, фигурки, одетые в русские национальные одежды при изображении празднования Рождества, вместо ослика допускается привнести фигурку лошадки. Словом, прежде чем браться за дело, рекомендуется полистать соответствующую литературу, заглянуть в интернет и вооружиться первоначальными знаниями о традиции рождественского вертепа.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Организаторы конкурса напоминают, что в России традиции празднования Рождества были   семейными традициями, которые ныне восстанавливаются. Эти традиции уходят корнями в православную веру, которая объединяла не только семьи, но и русский народ в целом.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Нет православных традиций вне Русской Православной Церкви.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Конкурсы рождественских вертепов проходят в разных городах России по благословению Русской Православной Церкви. Замечательно, что в наше напряженное время есть повод собраться всей семьей, встретить праздник за общим делом, а заодно и больше узнать о Рождестве Христовом, в котором заложено столько мудрости и поэзии.</w:t>
      </w:r>
    </w:p>
    <w:p>
      <w:pPr>
        <w:widowControl w:val="fals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 яркой Вифлеемской звездой, за светом ее следовали три восточных царя (или волхва): Валтасар, Гаспар и Мельхиор и принесли в дар Божественному Младенцу золото, ладан и смирну. Золото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царю, ладан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Богу, смирну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человеку".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 каждого из нас есть возможность принести Младенцу Христу свои дары и получить благословение на предстоящий год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5.3. 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Требование к конкурсным работам:</w:t>
      </w:r>
    </w:p>
    <w:p>
      <w:pPr>
        <w:numPr>
          <w:ilvl w:val="0"/>
          <w:numId w:val="3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на конкурс принимаются работы, выполненные в техниках: карандаш, фломастер, гуашь, акварель, пастель, гравюра, коллаж, аппликация, батик, бумажная пластика и т.д. и отвечающая целям и задачам Конкурса;</w:t>
      </w:r>
    </w:p>
    <w:p>
      <w:pPr>
        <w:numPr>
          <w:ilvl w:val="0"/>
          <w:numId w:val="3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каждая работа сопровождается паспарту, где внесены следующие данные: Фамилия, имя, отчество участника; дата рождения; телефон; поселок; фамилия, имя, отчество педагога или родителя и телефон. Для совместных работ ФИО всех участников и телефон старшего представителя.</w:t>
      </w:r>
    </w:p>
    <w:p>
      <w:pPr>
        <w:numPr>
          <w:ilvl w:val="0"/>
          <w:numId w:val="3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Бумага формат А4, А3.</w:t>
      </w:r>
    </w:p>
    <w:p>
      <w:pPr>
        <w:numPr>
          <w:ilvl w:val="0"/>
          <w:numId w:val="3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24"/>
          <w:shd w:fill="auto" w:val="clear"/>
        </w:rPr>
        <w:t xml:space="preserve">Оригиналы призовых работ в дальнейшем будут использоваться в социальных проектах монастыря.Организатор свяжется с участником и организует доставку работы в Троицкий Селенгинский монастырь.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Georgia" w:hAnsi="Georgia" w:cs="Georgia" w:eastAsia="Georgia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5.4. 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Критерии оценки работ:</w:t>
      </w:r>
    </w:p>
    <w:p>
      <w:pPr>
        <w:numPr>
          <w:ilvl w:val="0"/>
          <w:numId w:val="34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соответствие возрасту;</w:t>
      </w:r>
    </w:p>
    <w:p>
      <w:pPr>
        <w:numPr>
          <w:ilvl w:val="0"/>
          <w:numId w:val="34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мастерство исполнения:</w:t>
      </w:r>
    </w:p>
    <w:p>
      <w:pPr>
        <w:numPr>
          <w:ilvl w:val="0"/>
          <w:numId w:val="34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раскрытие темы;</w:t>
      </w:r>
    </w:p>
    <w:p>
      <w:pPr>
        <w:numPr>
          <w:ilvl w:val="0"/>
          <w:numId w:val="34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цветовое решение, колорит;</w:t>
      </w:r>
    </w:p>
    <w:p>
      <w:pPr>
        <w:numPr>
          <w:ilvl w:val="0"/>
          <w:numId w:val="34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композиция;</w:t>
      </w:r>
    </w:p>
    <w:p>
      <w:pPr>
        <w:numPr>
          <w:ilvl w:val="0"/>
          <w:numId w:val="34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оригинальность.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5.5 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На Конкурс не принимаются работы в случаях, если:</w:t>
      </w:r>
    </w:p>
    <w:p>
      <w:pPr>
        <w:numPr>
          <w:ilvl w:val="0"/>
          <w:numId w:val="3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содержание представленной работы не соответствует тематике конкурса ;</w:t>
      </w:r>
    </w:p>
    <w:p>
      <w:pPr>
        <w:numPr>
          <w:ilvl w:val="0"/>
          <w:numId w:val="3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представленная работа ранее получала призовые места на других конкурсах;</w:t>
      </w:r>
    </w:p>
    <w:p>
      <w:pPr>
        <w:numPr>
          <w:ilvl w:val="0"/>
          <w:numId w:val="3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фотокопия работы, присланной на Конкурс, сделана в плохом качестве и низком разрешении, не дающее объективно оценить художественную ценность работы.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24"/>
          <w:shd w:fill="auto" w:val="clear"/>
        </w:rPr>
        <w:t xml:space="preserve">Важно! 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Изображения и вертепы с использованием неподходящей символики от участия в конкурсе будут отклонены. Рисунки и поделки с новогодней тематикой не принимаются (Дед Мороз, снеговик и т.д.).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6. 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Награды Конкурса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6.1. 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В рамках конкурса учреждается следующие премии для победителей: </w:t>
      </w:r>
    </w:p>
    <w:p>
      <w:pPr>
        <w:numPr>
          <w:ilvl w:val="0"/>
          <w:numId w:val="4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авторы лучших 3х работ в каждой возрастной группе и по номинациям, признанных решением Жюри Конкурса победителями, награждаются дипломами и призами.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7. 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Порядок, сроки и место проведения Конкурса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7.1. 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Прием фотокопий рисунков осуществляется через форму по адресу: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Georgia" w:hAnsi="Georgia" w:cs="Georgia" w:eastAsia="Georgia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https://forms.yandex.ru/u/5fd800e7d99e21432492bbf6/</w:t>
        </w:r>
      </w:hyperlink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7.2. </w:t>
      </w:r>
      <w:r>
        <w:rPr>
          <w:rFonts w:ascii="Georgia" w:hAnsi="Georgia" w:cs="Georgia" w:eastAsia="Georgia"/>
          <w:b/>
          <w:color w:val="000000"/>
          <w:spacing w:val="0"/>
          <w:position w:val="0"/>
          <w:sz w:val="24"/>
          <w:shd w:fill="auto" w:val="clear"/>
        </w:rPr>
        <w:t xml:space="preserve">Работы участников Конкурса должны поступить организатору до 17:00</w:t>
      </w: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000000"/>
          <w:spacing w:val="0"/>
          <w:position w:val="0"/>
          <w:sz w:val="28"/>
          <w:shd w:fill="auto" w:val="clear"/>
        </w:rPr>
        <w:t xml:space="preserve">04 </w:t>
      </w:r>
      <w:r>
        <w:rPr>
          <w:rFonts w:ascii="Georgia" w:hAnsi="Georgia" w:cs="Georgia" w:eastAsia="Georgia"/>
          <w:b/>
          <w:color w:val="000000"/>
          <w:spacing w:val="0"/>
          <w:position w:val="0"/>
          <w:sz w:val="28"/>
          <w:shd w:fill="auto" w:val="clear"/>
        </w:rPr>
        <w:t xml:space="preserve">января 2022 года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7.3. 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Формат</w:t>
      </w:r>
      <w:r>
        <w:rPr>
          <w:rFonts w:ascii="Georgia" w:hAnsi="Georgia" w:cs="Georgia" w:eastAsia="Georgia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выставки работ : виртуальный. Фотокопии будут размещены на официальных 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сайте монастыря;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группах социальных сетей ( Вконтакте, facebook).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7.4. 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Награждение -по предварительной договоренности.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Договориться о получении призов и дипломов можно по телефону:+7 914 639 82 84 (Скиба Елена Геннадьевна)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8. 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Состав Оргкомитета по подготовке и проведению конкурса изобразительного искусства “Свет Рождественской звезды”: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507"/>
        <w:gridCol w:w="5523"/>
      </w:tblGrid>
      <w:tr>
        <w:trPr>
          <w:trHeight w:val="1" w:hRule="atLeast"/>
          <w:jc w:val="left"/>
        </w:trPr>
        <w:tc>
          <w:tcPr>
            <w:tcW w:w="3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Игумен Алексий (Ермолаев)</w:t>
            </w:r>
          </w:p>
        </w:tc>
        <w:tc>
          <w:tcPr>
            <w:tcW w:w="55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Наместник Свято-Троицкого Селенгинского мужского монастыря</w:t>
            </w:r>
          </w:p>
        </w:tc>
      </w:tr>
      <w:tr>
        <w:trPr>
          <w:trHeight w:val="1" w:hRule="atLeast"/>
          <w:jc w:val="left"/>
        </w:trPr>
        <w:tc>
          <w:tcPr>
            <w:tcW w:w="35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Скиба Елена Геннадьевна</w:t>
            </w:r>
          </w:p>
        </w:tc>
        <w:tc>
          <w:tcPr>
            <w:tcW w:w="55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Помощник наместника по молодежному и социальному служению</w:t>
            </w:r>
          </w:p>
        </w:tc>
      </w:tr>
      <w:tr>
        <w:trPr>
          <w:trHeight w:val="600" w:hRule="auto"/>
          <w:jc w:val="left"/>
        </w:trPr>
        <w:tc>
          <w:tcPr>
            <w:tcW w:w="3507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Власова Наталья Александровна</w:t>
            </w:r>
          </w:p>
        </w:tc>
        <w:tc>
          <w:tcPr>
            <w:tcW w:w="5523" w:type="dxa"/>
            <w:tcBorders>
              <w:top w:val="single" w:color="000000" w:sz="4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4" w:type="dxa"/>
              <w:right w:w="10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Georgia" w:hAnsi="Georgia" w:cs="Georgia" w:eastAsia="Georgia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Директор Воскресной школы “Светоч” при Свято-Троицком Селенгинском мужском монастыре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9. 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Состав жюри по оценке работ конкурса изобразительного искусства “Свет Рождественской звезды":</w:t>
      </w:r>
    </w:p>
    <w:p>
      <w:pPr>
        <w:numPr>
          <w:ilvl w:val="0"/>
          <w:numId w:val="6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Вертлиб Наталья Александровна, иконописец г.Иркутск,  состоит в Союзе художников России;</w:t>
      </w:r>
    </w:p>
    <w:p>
      <w:pPr>
        <w:numPr>
          <w:ilvl w:val="0"/>
          <w:numId w:val="6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Скиба Елена Геннадьевна, социальный работник, помощник по работе с молодежью Свято-Троицкого Селенгинского монастыря; </w:t>
      </w:r>
    </w:p>
    <w:p>
      <w:pPr>
        <w:numPr>
          <w:ilvl w:val="0"/>
          <w:numId w:val="65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Налетова Елена Геннадьевна, библиотекарь Юговской сельской библиотеки.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10. </w:t>
      </w: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Контактная информация.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Скиба Елена Геннадьевна 8 -914-639-82-84</w:t>
      </w:r>
    </w:p>
    <w:p>
      <w:pPr>
        <w:spacing w:before="0" w:after="160" w:line="259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10">
    <w:abstractNumId w:val="54"/>
  </w:num>
  <w:num w:numId="13">
    <w:abstractNumId w:val="48"/>
  </w:num>
  <w:num w:numId="21">
    <w:abstractNumId w:val="42"/>
  </w:num>
  <w:num w:numId="23">
    <w:abstractNumId w:val="36"/>
  </w:num>
  <w:num w:numId="27">
    <w:abstractNumId w:val="30"/>
  </w:num>
  <w:num w:numId="31">
    <w:abstractNumId w:val="24"/>
  </w:num>
  <w:num w:numId="34">
    <w:abstractNumId w:val="18"/>
  </w:num>
  <w:num w:numId="37">
    <w:abstractNumId w:val="12"/>
  </w:num>
  <w:num w:numId="41">
    <w:abstractNumId w:val="6"/>
  </w:num>
  <w:num w:numId="6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forms.yandex.ru/u/5fd800e7d99e21432492bbf6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